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936" w:rsidRPr="00E5779B" w:rsidRDefault="00D7669D" w:rsidP="00B13936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>Уведомление</w:t>
      </w:r>
    </w:p>
    <w:p w:rsidR="00B13936" w:rsidRPr="00E5779B" w:rsidRDefault="00D7669D" w:rsidP="00B13936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о заключении договоров на оказание коммунальной услуги и начале предоставления коммунальной услуги по </w:t>
      </w:r>
      <w:r w:rsidRPr="00132A32">
        <w:rPr>
          <w:rFonts w:ascii="Arial" w:eastAsia="Times New Roman" w:hAnsi="Arial" w:cs="Arial"/>
          <w:b/>
          <w:sz w:val="20"/>
          <w:szCs w:val="20"/>
          <w:lang w:eastAsia="ru-RU"/>
        </w:rPr>
        <w:t>электроснабжению</w:t>
      </w:r>
      <w:r w:rsidR="00640E8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с</w:t>
      </w:r>
    </w:p>
    <w:p w:rsidR="00B13936" w:rsidRPr="003661E0" w:rsidRDefault="00D7669D" w:rsidP="00B13936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ресурсоснабжающей организацией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АО «ЭК «Восток»</w:t>
      </w:r>
    </w:p>
    <w:p w:rsidR="00B13936" w:rsidRPr="000034DD" w:rsidRDefault="00B13936" w:rsidP="00B1393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13936" w:rsidRPr="00D12A46" w:rsidRDefault="00D7669D" w:rsidP="00B13936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На основании обращения управляющей компании </w:t>
      </w:r>
      <w:r>
        <w:rPr>
          <w:rFonts w:ascii="Arial" w:eastAsia="Times New Roman" w:hAnsi="Arial" w:cs="Arial"/>
          <w:sz w:val="20"/>
          <w:szCs w:val="20"/>
          <w:lang w:eastAsia="ru-RU"/>
        </w:rPr>
        <w:t>ООО «</w:t>
      </w:r>
      <w:r w:rsidRPr="00B13936">
        <w:rPr>
          <w:rFonts w:ascii="Arial" w:eastAsia="Times New Roman" w:hAnsi="Arial" w:cs="Arial"/>
          <w:sz w:val="20"/>
          <w:szCs w:val="20"/>
          <w:lang w:eastAsia="ru-RU"/>
        </w:rPr>
        <w:t xml:space="preserve">УК </w:t>
      </w:r>
      <w:r>
        <w:rPr>
          <w:rFonts w:ascii="Arial" w:eastAsia="Times New Roman" w:hAnsi="Arial" w:cs="Arial"/>
          <w:sz w:val="20"/>
          <w:szCs w:val="20"/>
          <w:lang w:eastAsia="ru-RU"/>
        </w:rPr>
        <w:t>«</w:t>
      </w:r>
      <w:r w:rsidR="00640E8D">
        <w:rPr>
          <w:rFonts w:ascii="Arial" w:eastAsia="Times New Roman" w:hAnsi="Arial" w:cs="Arial"/>
          <w:sz w:val="20"/>
          <w:szCs w:val="20"/>
          <w:lang w:eastAsia="ru-RU"/>
        </w:rPr>
        <w:t>АЛМА</w:t>
      </w:r>
      <w:r>
        <w:rPr>
          <w:rFonts w:ascii="Arial" w:eastAsia="Times New Roman" w:hAnsi="Arial" w:cs="Arial"/>
          <w:sz w:val="20"/>
          <w:szCs w:val="20"/>
          <w:lang w:eastAsia="ru-RU"/>
        </w:rPr>
        <w:t>»</w:t>
      </w:r>
      <w:r w:rsidR="00A41887">
        <w:rPr>
          <w:rFonts w:ascii="Arial" w:eastAsia="Times New Roman" w:hAnsi="Arial" w:cs="Arial"/>
          <w:sz w:val="20"/>
          <w:szCs w:val="20"/>
          <w:lang w:eastAsia="ru-RU"/>
        </w:rPr>
        <w:t>,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в связи с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принятием общим собранием собственников помещений МКД по адресу</w:t>
      </w:r>
      <w:r>
        <w:rPr>
          <w:rFonts w:ascii="Arial" w:eastAsia="Times New Roman" w:hAnsi="Arial" w:cs="Arial"/>
          <w:sz w:val="20"/>
          <w:szCs w:val="20"/>
          <w:lang w:eastAsia="ru-RU"/>
        </w:rPr>
        <w:t>:</w:t>
      </w:r>
      <w:r w:rsidRPr="001B571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640E8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625501, </w:t>
      </w:r>
      <w:bookmarkStart w:id="0" w:name="_GoBack"/>
      <w:r w:rsidR="00640E8D">
        <w:rPr>
          <w:rFonts w:ascii="Arial" w:eastAsia="Times New Roman" w:hAnsi="Arial" w:cs="Arial"/>
          <w:b/>
          <w:sz w:val="20"/>
          <w:szCs w:val="20"/>
          <w:lang w:eastAsia="ru-RU"/>
        </w:rPr>
        <w:t>Тюменская область</w:t>
      </w:r>
      <w:r w:rsidR="00640E8D" w:rsidRPr="00640E8D">
        <w:rPr>
          <w:rFonts w:ascii="Arial" w:eastAsia="Times New Roman" w:hAnsi="Arial" w:cs="Arial"/>
          <w:b/>
          <w:sz w:val="20"/>
          <w:szCs w:val="20"/>
          <w:lang w:eastAsia="ru-RU"/>
        </w:rPr>
        <w:t>, Тюменский р</w:t>
      </w:r>
      <w:r w:rsidR="00640E8D">
        <w:rPr>
          <w:rFonts w:ascii="Arial" w:eastAsia="Times New Roman" w:hAnsi="Arial" w:cs="Arial"/>
          <w:b/>
          <w:sz w:val="20"/>
          <w:szCs w:val="20"/>
          <w:lang w:eastAsia="ru-RU"/>
        </w:rPr>
        <w:t>айон</w:t>
      </w:r>
      <w:r w:rsidR="00640E8D" w:rsidRPr="00640E8D">
        <w:rPr>
          <w:rFonts w:ascii="Arial" w:eastAsia="Times New Roman" w:hAnsi="Arial" w:cs="Arial"/>
          <w:b/>
          <w:sz w:val="20"/>
          <w:szCs w:val="20"/>
          <w:lang w:eastAsia="ru-RU"/>
        </w:rPr>
        <w:t>,</w:t>
      </w:r>
      <w:r w:rsidR="00640E8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д. Дербыши</w:t>
      </w:r>
      <w:r w:rsidR="00640E8D" w:rsidRPr="00640E8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, </w:t>
      </w:r>
      <w:r w:rsidR="00640E8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ул. </w:t>
      </w:r>
      <w:r w:rsidR="00640E8D" w:rsidRPr="00640E8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Академическая, дом </w:t>
      </w:r>
      <w:r w:rsidR="000638B0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№ </w:t>
      </w:r>
      <w:r w:rsidR="00640E8D" w:rsidRPr="00640E8D">
        <w:rPr>
          <w:rFonts w:ascii="Arial" w:eastAsia="Times New Roman" w:hAnsi="Arial" w:cs="Arial"/>
          <w:b/>
          <w:sz w:val="20"/>
          <w:szCs w:val="20"/>
          <w:lang w:eastAsia="ru-RU"/>
        </w:rPr>
        <w:t>3</w:t>
      </w:r>
      <w:bookmarkEnd w:id="0"/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A41887" w:rsidRPr="00714C66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="00A41887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решения о заключении прямых договоров непосредственно с ресурсоснабжающими организациями, уведомляем о заклю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чении </w:t>
      </w:r>
      <w:r w:rsidRPr="00DA09E0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с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1 </w:t>
      </w:r>
      <w:r w:rsidR="00640E8D">
        <w:rPr>
          <w:rFonts w:ascii="Arial" w:eastAsia="Times New Roman" w:hAnsi="Arial" w:cs="Arial"/>
          <w:b/>
          <w:sz w:val="20"/>
          <w:szCs w:val="20"/>
          <w:lang w:eastAsia="ru-RU"/>
        </w:rPr>
        <w:t>октября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Pr="00DA09E0">
        <w:rPr>
          <w:rFonts w:ascii="Arial" w:eastAsia="Times New Roman" w:hAnsi="Arial" w:cs="Arial"/>
          <w:b/>
          <w:sz w:val="20"/>
          <w:szCs w:val="20"/>
          <w:lang w:eastAsia="ru-RU"/>
        </w:rPr>
        <w:t>202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6</w:t>
      </w:r>
      <w:r w:rsidR="009C0AF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года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договоров на оказание коммунальной услуги и начале 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предоставления коммунальной услуги по</w:t>
      </w:r>
      <w:r w:rsidRPr="00D12A4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ru-RU"/>
        </w:rPr>
        <w:t>электроснабжению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640E8D">
        <w:rPr>
          <w:rFonts w:ascii="Arial" w:eastAsia="Times New Roman" w:hAnsi="Arial" w:cs="Arial"/>
          <w:sz w:val="20"/>
          <w:szCs w:val="20"/>
          <w:lang w:eastAsia="ru-RU"/>
        </w:rPr>
        <w:t xml:space="preserve">с 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ресурсоснабжающей организацией АО «ЭК «Восток».</w:t>
      </w:r>
    </w:p>
    <w:p w:rsidR="00B13936" w:rsidRPr="000034DD" w:rsidRDefault="00B13936" w:rsidP="00B13936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13936" w:rsidRPr="000034DD" w:rsidRDefault="00D7669D" w:rsidP="00B13936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Собственникам помещений по указанному адресу необходимо предоставить в адрес 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АО «ЭК «Восток» следующие сведения для расчёта размера платы за коммунальную услугу:</w:t>
      </w:r>
    </w:p>
    <w:p w:rsidR="00B13936" w:rsidRPr="000034DD" w:rsidRDefault="00B13936" w:rsidP="00B13936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13936" w:rsidRPr="000034DD" w:rsidRDefault="00D7669D" w:rsidP="00B13936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фамилию, имя, отчество (при наличии), дату и место рождения, рек</w:t>
      </w:r>
      <w:r w:rsidRPr="000034DD">
        <w:rPr>
          <w:rFonts w:ascii="Arial" w:hAnsi="Arial" w:cs="Arial"/>
          <w:sz w:val="20"/>
          <w:szCs w:val="20"/>
        </w:rPr>
        <w:t>визиты документа, удостоверяющего личность, контактный телефон и адрес электронной почты (при наличии) каждого собственника и пользователя жилых помещений в многоквартирном доме, наименование (фирменное наименование) и место государственной регистрации юри</w:t>
      </w:r>
      <w:r w:rsidRPr="000034DD">
        <w:rPr>
          <w:rFonts w:ascii="Arial" w:hAnsi="Arial" w:cs="Arial"/>
          <w:sz w:val="20"/>
          <w:szCs w:val="20"/>
        </w:rPr>
        <w:t>дического лица, контактный телефон, если собственником жилого помещения в многоквартирном доме является юридическое лицо;</w:t>
      </w:r>
    </w:p>
    <w:p w:rsidR="00B13936" w:rsidRPr="000034DD" w:rsidRDefault="00D7669D" w:rsidP="00B13936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адреса жилых помещений в многоквартирном доме, собственникам или пользователям которых предоставляются коммунальные услуги, с указание</w:t>
      </w:r>
      <w:r w:rsidRPr="000034DD">
        <w:rPr>
          <w:rFonts w:ascii="Arial" w:hAnsi="Arial" w:cs="Arial"/>
          <w:sz w:val="20"/>
          <w:szCs w:val="20"/>
        </w:rPr>
        <w:t>м общей площади жилого помещения, общей площади помещений, входящих в состав общего имущества в многоквартирном доме, а также количества лиц, постоянно проживающих в жилом помещении, и иных сведений, необходимых для расчёта платы за коммунальные услуги в с</w:t>
      </w:r>
      <w:r w:rsidRPr="000034DD">
        <w:rPr>
          <w:rFonts w:ascii="Arial" w:hAnsi="Arial" w:cs="Arial"/>
          <w:sz w:val="20"/>
          <w:szCs w:val="20"/>
        </w:rPr>
        <w:t>оответствии с действующим законодательством;</w:t>
      </w:r>
    </w:p>
    <w:p w:rsidR="00B13936" w:rsidRPr="000034DD" w:rsidRDefault="00D7669D" w:rsidP="00B13936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наличии и типе установленных в жилых помещениях индивидуальных, общих (квартирных), комнатных приборов учёта и распределителей, дате и месте их установки (введения в эксплуатацию), сроках поверки заво</w:t>
      </w:r>
      <w:r w:rsidRPr="000034DD">
        <w:rPr>
          <w:rFonts w:ascii="Arial" w:hAnsi="Arial" w:cs="Arial"/>
          <w:sz w:val="20"/>
          <w:szCs w:val="20"/>
        </w:rPr>
        <w:t>дом-изготовителем или организацией, осуществлявшей последнюю поверку прибора учёта, дате опломбирования приборов учёта, на основании показаний которых производится расчёт платы за коммунальные услуги, а также их показания за 12 расчётных периодов, предшест</w:t>
      </w:r>
      <w:r w:rsidRPr="000034DD">
        <w:rPr>
          <w:rFonts w:ascii="Arial" w:hAnsi="Arial" w:cs="Arial"/>
          <w:sz w:val="20"/>
          <w:szCs w:val="20"/>
        </w:rPr>
        <w:t xml:space="preserve">вующих дате предоставления таких сведений; </w:t>
      </w:r>
    </w:p>
    <w:p w:rsidR="00B13936" w:rsidRPr="000034DD" w:rsidRDefault="00D7669D" w:rsidP="00B13936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составленных актах обследования на предмет установления наличия (отсутствия) технической возможности установки индивидуальных, общих (квартирных), комнатных приборов учёта в жилых помещениях многокварт</w:t>
      </w:r>
      <w:r w:rsidRPr="000034DD">
        <w:rPr>
          <w:rFonts w:ascii="Arial" w:hAnsi="Arial" w:cs="Arial"/>
          <w:sz w:val="20"/>
          <w:szCs w:val="20"/>
        </w:rPr>
        <w:t xml:space="preserve">ирного дома; </w:t>
      </w:r>
    </w:p>
    <w:p w:rsidR="00B13936" w:rsidRPr="000034DD" w:rsidRDefault="00D7669D" w:rsidP="00B13936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сведения, подтверждающие отсутствие в помещениях, входящих в состав общего имущества собственников помещений в многоквартирном доме, отопительных приборов или иных теплопотребляющих элементов внутридомовой инженерной системы отопления в соотв</w:t>
      </w:r>
      <w:r w:rsidRPr="000034DD">
        <w:rPr>
          <w:rFonts w:ascii="Arial" w:hAnsi="Arial" w:cs="Arial"/>
          <w:sz w:val="20"/>
          <w:szCs w:val="20"/>
        </w:rPr>
        <w:t>етствии с требованиями к переустройству, установленными действующим на момент проведения такого переустройства законодательством Российской Федерации, в том числе копии документов, входящих в состав технической документации и подтверждающих указанные сведе</w:t>
      </w:r>
      <w:r w:rsidRPr="000034DD">
        <w:rPr>
          <w:rFonts w:ascii="Arial" w:hAnsi="Arial" w:cs="Arial"/>
          <w:sz w:val="20"/>
          <w:szCs w:val="20"/>
        </w:rPr>
        <w:t xml:space="preserve">ния; </w:t>
      </w:r>
    </w:p>
    <w:p w:rsidR="00B13936" w:rsidRPr="000034DD" w:rsidRDefault="00D7669D" w:rsidP="00B13936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применении в отношении собственника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Федерации; </w:t>
      </w:r>
    </w:p>
    <w:p w:rsidR="00B13936" w:rsidRPr="000034DD" w:rsidRDefault="00D7669D" w:rsidP="00B13936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жилых помещениях, в отно</w:t>
      </w:r>
      <w:r w:rsidRPr="000034DD">
        <w:rPr>
          <w:rFonts w:ascii="Arial" w:hAnsi="Arial" w:cs="Arial"/>
          <w:sz w:val="20"/>
          <w:szCs w:val="20"/>
        </w:rPr>
        <w:t xml:space="preserve">шении которых введено ограничение или приостановление предоставления соответствующей коммунальной услуги в случае неполной оплаты потребителем коммунальной услуги в порядке и сроки, установленные законодательством, на дату предоставления сведений, а также </w:t>
      </w:r>
      <w:r w:rsidRPr="000034DD">
        <w:rPr>
          <w:rFonts w:ascii="Arial" w:hAnsi="Arial" w:cs="Arial"/>
          <w:sz w:val="20"/>
          <w:szCs w:val="20"/>
        </w:rPr>
        <w:t xml:space="preserve">сведения об устранении оснований для введения такого ограничения или приостановления; </w:t>
      </w:r>
    </w:p>
    <w:p w:rsidR="00B13936" w:rsidRPr="000034DD" w:rsidRDefault="00D7669D" w:rsidP="00B13936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случаях, периодах и об основаниях перерасчёта размера платы за коммунальные услуги, предоставленные потребителю, копии документов, подтверждающих право потреб</w:t>
      </w:r>
      <w:r w:rsidRPr="000034DD">
        <w:rPr>
          <w:rFonts w:ascii="Arial" w:hAnsi="Arial" w:cs="Arial"/>
          <w:sz w:val="20"/>
          <w:szCs w:val="20"/>
        </w:rPr>
        <w:t xml:space="preserve">ителя на перерасчёт размера платы за предыдущие 12 месяцев; </w:t>
      </w:r>
    </w:p>
    <w:p w:rsidR="00B13936" w:rsidRPr="000034DD" w:rsidRDefault="00D7669D" w:rsidP="00B13936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реквизиты документов, подтверждающих право собственности на каждое жилое помещение в многоквартирном доме и (или) их копии (при их наличии).</w:t>
      </w:r>
    </w:p>
    <w:p w:rsidR="00B13936" w:rsidRPr="000034DD" w:rsidRDefault="00B13936" w:rsidP="00B13936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709" w:firstLine="567"/>
        <w:jc w:val="both"/>
        <w:rPr>
          <w:rFonts w:ascii="Arial" w:hAnsi="Arial" w:cs="Arial"/>
          <w:i/>
          <w:sz w:val="20"/>
          <w:szCs w:val="20"/>
        </w:rPr>
      </w:pPr>
    </w:p>
    <w:p w:rsidR="00B13936" w:rsidRPr="000034DD" w:rsidRDefault="00D7669D" w:rsidP="00B13936">
      <w:pPr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0034DD">
        <w:rPr>
          <w:rFonts w:ascii="Arial" w:hAnsi="Arial" w:cs="Arial"/>
          <w:b/>
          <w:sz w:val="20"/>
          <w:szCs w:val="20"/>
        </w:rPr>
        <w:t xml:space="preserve">Адреса центров очного обслуживания клиентов в г. </w:t>
      </w:r>
      <w:r>
        <w:rPr>
          <w:rFonts w:ascii="Arial" w:hAnsi="Arial" w:cs="Arial"/>
          <w:b/>
          <w:sz w:val="20"/>
          <w:szCs w:val="20"/>
        </w:rPr>
        <w:t>Тюмен</w:t>
      </w:r>
      <w:r w:rsidR="00A41887">
        <w:rPr>
          <w:rFonts w:ascii="Arial" w:hAnsi="Arial" w:cs="Arial"/>
          <w:b/>
          <w:sz w:val="20"/>
          <w:szCs w:val="20"/>
        </w:rPr>
        <w:t>и</w:t>
      </w:r>
      <w:r w:rsidRPr="000034DD">
        <w:rPr>
          <w:rFonts w:ascii="Arial" w:hAnsi="Arial" w:cs="Arial"/>
          <w:b/>
          <w:sz w:val="20"/>
          <w:szCs w:val="20"/>
        </w:rPr>
        <w:t>:</w:t>
      </w:r>
    </w:p>
    <w:p w:rsidR="00B13936" w:rsidRPr="00714C66" w:rsidRDefault="00D7669D" w:rsidP="00B13936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Пышминская, 1А (совместно с ОАО «ТРИЦ») </w:t>
      </w:r>
    </w:p>
    <w:p w:rsidR="00B13936" w:rsidRPr="00714C66" w:rsidRDefault="00D7669D" w:rsidP="00B13936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 до 15:00, перерыв с 12:00 до 13:00; воскресенье – выходной день</w:t>
      </w:r>
      <w:r w:rsidR="00A41887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13936" w:rsidRPr="00714C66" w:rsidRDefault="00D7669D" w:rsidP="00B13936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lastRenderedPageBreak/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Пермякова, 37 (совместно с ОАО «ТРИЦ») </w:t>
      </w:r>
    </w:p>
    <w:p w:rsidR="00B13936" w:rsidRPr="00714C66" w:rsidRDefault="00D7669D" w:rsidP="00B13936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понедельник – 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пятница с 9:00 до 19:00; суббота с 9:00 до 15:00, перерыв с 12:00 до 13:00; воскресенье – выходной день</w:t>
      </w:r>
      <w:r w:rsidR="00A41887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13936" w:rsidRPr="00714C66" w:rsidRDefault="00D7669D" w:rsidP="00B13936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Котовского, 54 (совместно с ОАО «ТРИЦ») </w:t>
      </w:r>
    </w:p>
    <w:p w:rsidR="00B13936" w:rsidRPr="00714C66" w:rsidRDefault="00D7669D" w:rsidP="00B13936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 до 15:00, перерыв с 12:00 до 13:00; вос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кресенье – выходной день</w:t>
      </w:r>
      <w:r w:rsidR="00A41887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13936" w:rsidRPr="00714C66" w:rsidRDefault="00D7669D" w:rsidP="00B13936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Первомайская, 40, к.1 (совместно с ОАО «ТРИЦ»)</w:t>
      </w:r>
    </w:p>
    <w:p w:rsidR="00B13936" w:rsidRPr="00714C66" w:rsidRDefault="00D7669D" w:rsidP="00B13936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 без перерыва; в субботу с 9:00 до 15:00, перерыв с 12:00 до 13:00</w:t>
      </w:r>
      <w:r w:rsidR="00A41887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13936" w:rsidRPr="00714C66" w:rsidRDefault="00D7669D" w:rsidP="00B13936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Широтная, 92, к.1 (совместно с ОАО «ТРИЦ»)</w:t>
      </w:r>
    </w:p>
    <w:p w:rsidR="00B13936" w:rsidRPr="00714C66" w:rsidRDefault="00D7669D" w:rsidP="00B13936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онедельник – пятница с 9:00 до 19:00; суббота с 9:00 до 15:00, перерыв с 12:00 до 13:00; воскресенье – выходной день</w:t>
      </w:r>
      <w:r w:rsidR="00A41887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13936" w:rsidRPr="00714C66" w:rsidRDefault="00D7669D" w:rsidP="00B13936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Солнечный проезд, 5 (совместно с ОАО «ТРИЦ»)</w:t>
      </w:r>
    </w:p>
    <w:p w:rsidR="00B13936" w:rsidRPr="00714C66" w:rsidRDefault="00D7669D" w:rsidP="00B13936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в субботу с 9:00 до 15:00, перерыв с 12:0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0 до 13:00</w:t>
      </w:r>
      <w:r w:rsidR="00A41887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13936" w:rsidRPr="00714C66" w:rsidRDefault="00D7669D" w:rsidP="00B13936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Александра Логунова, 5А (совместно с ОАО «ТРИЦ»)</w:t>
      </w:r>
    </w:p>
    <w:p w:rsidR="00B13936" w:rsidRPr="00714C66" w:rsidRDefault="00D7669D" w:rsidP="00B13936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18:00 без перерыва на обед,</w:t>
      </w:r>
    </w:p>
    <w:p w:rsidR="00B13936" w:rsidRDefault="00D7669D" w:rsidP="00B13936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выходные дни: суббота, воскресенье</w:t>
      </w:r>
      <w:r w:rsidR="00A41887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B13936" w:rsidRPr="00714C66" w:rsidRDefault="00B13936" w:rsidP="00B13936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13936" w:rsidRPr="000034DD" w:rsidRDefault="00D7669D" w:rsidP="00B13936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 актуальным режимом работы офисов Энергосбытовой компании «Восток» можно ознаком</w:t>
      </w:r>
      <w:r w:rsidRPr="000034DD">
        <w:rPr>
          <w:rFonts w:ascii="Arial" w:hAnsi="Arial" w:cs="Arial"/>
          <w:sz w:val="20"/>
          <w:szCs w:val="20"/>
        </w:rPr>
        <w:t xml:space="preserve">иться на сайте в разделе </w:t>
      </w:r>
      <w:hyperlink r:id="rId7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Офисы обслуживания клиентов»</w:t>
        </w:r>
      </w:hyperlink>
      <w:r w:rsidRPr="000034DD">
        <w:rPr>
          <w:rFonts w:ascii="Arial" w:hAnsi="Arial" w:cs="Arial"/>
          <w:sz w:val="20"/>
          <w:szCs w:val="20"/>
        </w:rPr>
        <w:t xml:space="preserve">. </w:t>
      </w:r>
    </w:p>
    <w:p w:rsidR="00B13936" w:rsidRPr="000034DD" w:rsidRDefault="00B13936" w:rsidP="00B13936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B13936" w:rsidRPr="000034DD" w:rsidRDefault="00D7669D" w:rsidP="00B13936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Согласно действующему законодательству плата за коммунальные </w:t>
      </w:r>
      <w:r w:rsidR="00122751">
        <w:rPr>
          <w:rFonts w:ascii="Arial" w:hAnsi="Arial" w:cs="Arial"/>
          <w:sz w:val="20"/>
          <w:szCs w:val="20"/>
        </w:rPr>
        <w:t>услуги вносится ежемесячно до 15</w:t>
      </w:r>
      <w:r w:rsidRPr="000034DD">
        <w:rPr>
          <w:rFonts w:ascii="Arial" w:hAnsi="Arial" w:cs="Arial"/>
          <w:sz w:val="20"/>
          <w:szCs w:val="20"/>
        </w:rPr>
        <w:t> числа месяца, следующего за истекшим месяцем</w:t>
      </w:r>
      <w:r w:rsidR="009C0AF3">
        <w:rPr>
          <w:rFonts w:ascii="Arial" w:hAnsi="Arial" w:cs="Arial"/>
          <w:sz w:val="20"/>
          <w:szCs w:val="20"/>
        </w:rPr>
        <w:t>.</w:t>
      </w:r>
    </w:p>
    <w:p w:rsidR="00B13936" w:rsidRPr="000034DD" w:rsidRDefault="00D7669D" w:rsidP="00B13936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13936" w:rsidRPr="000034DD" w:rsidRDefault="00D7669D" w:rsidP="00B13936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 всеми способами оплаты коммунальных услуг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в разделе </w:t>
      </w:r>
      <w:hyperlink r:id="rId8" w:history="1">
        <w:r w:rsidRPr="000034DD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«Клиентам – Физическим лицам – Способы оплаты»</w:t>
        </w:r>
      </w:hyperlink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. </w:t>
      </w:r>
    </w:p>
    <w:p w:rsidR="00B13936" w:rsidRPr="000034DD" w:rsidRDefault="00B13936" w:rsidP="00B13936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13936" w:rsidRPr="000034DD" w:rsidRDefault="00D7669D" w:rsidP="00B13936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Сроки и способы передачи показаний приборов учёта ресурсоснабжающим организациям</w:t>
      </w:r>
    </w:p>
    <w:p w:rsidR="00B13936" w:rsidRPr="000034DD" w:rsidRDefault="00B13936" w:rsidP="00B13936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13936" w:rsidRPr="000034DD" w:rsidRDefault="00D7669D" w:rsidP="00B13936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>Потребитель вправе при наличии индив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идуального, общего (квартирного) или комнатного прибора учёта ежемесячно снимать его показания и передавать полученные показания исполнителю коммунальной услуги или уполномоченному им лицу. Рекомендуем потребителям ежемесячно передавать показания приборов 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учёта с 15 по 25 число текущего месяца. </w:t>
      </w:r>
    </w:p>
    <w:p w:rsidR="00B13936" w:rsidRPr="000034DD" w:rsidRDefault="00B13936" w:rsidP="00B13936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13936" w:rsidRPr="000034DD" w:rsidRDefault="00D7669D" w:rsidP="00B13936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 xml:space="preserve">Со всеми способами передачи показаний проборов учёта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 в разделе </w:t>
      </w:r>
      <w:hyperlink r:id="rId9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Способы передачи приборов учёта электроэнергии»</w:t>
        </w:r>
      </w:hyperlink>
      <w:r w:rsidRPr="000034DD">
        <w:rPr>
          <w:rFonts w:ascii="Arial" w:hAnsi="Arial" w:cs="Arial"/>
          <w:color w:val="21262B"/>
          <w:sz w:val="20"/>
          <w:szCs w:val="20"/>
        </w:rPr>
        <w:t xml:space="preserve">. </w:t>
      </w:r>
    </w:p>
    <w:p w:rsidR="00B13936" w:rsidRPr="000034DD" w:rsidRDefault="00B13936" w:rsidP="00B13936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13936" w:rsidRPr="00D12A46" w:rsidRDefault="00D7669D" w:rsidP="00B13936">
      <w:pPr>
        <w:pStyle w:val="a5"/>
        <w:spacing w:after="0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u w:val="single"/>
          <w:lang w:eastAsia="ru-RU"/>
        </w:rPr>
      </w:pPr>
      <w:r w:rsidRPr="00D12A46">
        <w:rPr>
          <w:rFonts w:ascii="Arial" w:eastAsia="Times New Roman" w:hAnsi="Arial" w:cs="Arial"/>
          <w:b/>
          <w:bCs/>
          <w:sz w:val="20"/>
          <w:szCs w:val="20"/>
          <w:u w:val="single"/>
          <w:bdr w:val="none" w:sz="0" w:space="0" w:color="auto" w:frame="1"/>
          <w:lang w:eastAsia="ru-RU"/>
        </w:rPr>
        <w:t>Реквизиты для оплаты безналичным расчётом:</w:t>
      </w:r>
    </w:p>
    <w:p w:rsidR="00B13936" w:rsidRPr="00D12A46" w:rsidRDefault="00D7669D" w:rsidP="00B13936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Получатель платежа: АО «ЭК «Восток» </w:t>
      </w:r>
    </w:p>
    <w:p w:rsidR="00B13936" w:rsidRPr="00D12A46" w:rsidRDefault="00D7669D" w:rsidP="00B13936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 xml:space="preserve">ИНН 7705424509, КПП 770401001, АО КБ 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«АГРОПРОМКРЕДИТ», БИК 044525710</w:t>
      </w:r>
    </w:p>
    <w:p w:rsidR="00B13936" w:rsidRPr="00D12A46" w:rsidRDefault="00D7669D" w:rsidP="00B13936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Кор/счёт: 30101810545250000710</w:t>
      </w:r>
    </w:p>
    <w:p w:rsidR="00B13936" w:rsidRPr="00D12A46" w:rsidRDefault="00D7669D" w:rsidP="00B13936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Расчётный счёт 40702810570000002442.</w:t>
      </w:r>
    </w:p>
    <w:p w:rsidR="00B13936" w:rsidRDefault="00B13936" w:rsidP="00B13936"/>
    <w:p w:rsidR="00B13936" w:rsidRDefault="00B13936" w:rsidP="00B13936"/>
    <w:p w:rsidR="00101A83" w:rsidRDefault="00101A83"/>
    <w:sectPr w:rsidR="00101A83">
      <w:footerReference w:type="even" r:id="rId10"/>
      <w:footerReference w:type="default" r:id="rId11"/>
      <w:footerReference w:type="first" r:id="rId12"/>
      <w:pgSz w:w="11906" w:h="16838"/>
      <w:pgMar w:top="1134" w:right="850" w:bottom="1134" w:left="1701" w:header="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69D" w:rsidRDefault="00D7669D">
      <w:pPr>
        <w:spacing w:after="0" w:line="240" w:lineRule="auto"/>
      </w:pPr>
      <w:r>
        <w:separator/>
      </w:r>
    </w:p>
  </w:endnote>
  <w:endnote w:type="continuationSeparator" w:id="0">
    <w:p w:rsidR="00D7669D" w:rsidRDefault="00D76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133463" w:rsidRDefault="00133463"/>
  <w:p w:rsidR="007E330D" w:rsidRDefault="007E330D"/>
  <w:p w:rsidR="007C5061" w:rsidRDefault="007C5061"/>
  <w:p w:rsidR="00065C9D" w:rsidRDefault="00065C9D"/>
  <w:p w:rsidR="006922FF" w:rsidRDefault="006922FF"/>
  <w:p w:rsidR="00DE40AB" w:rsidRDefault="00D7669D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3" type="#_x0000_t136" alt="Watermark_2802" style="position:absolute;margin-left:0;margin-top:0;width:343pt;height:14pt;z-index:251658240;mso-position-horizontal:left" fillcolor="#919191" strokecolor="#919191">
          <v:textpath style="font-family:&quot;Microsoft Sans Serif&quot;;font-size:14pt;v-text-align:left" string="Рег. номер WSSDOCS: ЭСЗ-В-ТМН-2026-41689,  ID:548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2446697"/>
      <w:docPartObj>
        <w:docPartGallery w:val="Page Numbers (Bottom of Page)"/>
        <w:docPartUnique/>
      </w:docPartObj>
    </w:sdtPr>
    <w:sdtEndPr/>
    <w:sdtContent>
      <w:p w:rsidR="00A41887" w:rsidRDefault="00D7669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38B0">
          <w:rPr>
            <w:noProof/>
          </w:rPr>
          <w:t>1</w:t>
        </w:r>
        <w:r>
          <w:fldChar w:fldCharType="end"/>
        </w:r>
      </w:p>
    </w:sdtContent>
  </w:sdt>
  <w:p w:rsidR="006922FF" w:rsidRDefault="006922FF"/>
  <w:p w:rsidR="00DE40AB" w:rsidRDefault="00DE40AB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133463" w:rsidRDefault="00133463"/>
  <w:p w:rsidR="007E330D" w:rsidRDefault="007E330D"/>
  <w:p w:rsidR="007C5061" w:rsidRDefault="007C5061"/>
  <w:p w:rsidR="00065C9D" w:rsidRDefault="00065C9D"/>
  <w:p w:rsidR="006922FF" w:rsidRDefault="006922FF"/>
  <w:p w:rsidR="00DE40AB" w:rsidRDefault="00D7669D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5" type="#_x0000_t136" alt="Watermark_2802" style="position:absolute;margin-left:0;margin-top:0;width:343pt;height:14pt;z-index:251660288;mso-position-horizontal:left" fillcolor="#919191" strokecolor="#919191">
          <v:textpath style="font-family:&quot;Microsoft Sans Serif&quot;;font-size:14pt;v-text-align:left" string="Рег. номер WSSDOCS: ЭСЗ-В-ТМН-2026-41689,  ID:548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69D" w:rsidRDefault="00D7669D">
      <w:pPr>
        <w:spacing w:after="0" w:line="240" w:lineRule="auto"/>
      </w:pPr>
      <w:r>
        <w:separator/>
      </w:r>
    </w:p>
  </w:footnote>
  <w:footnote w:type="continuationSeparator" w:id="0">
    <w:p w:rsidR="00D7669D" w:rsidRDefault="00D766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35A68"/>
    <w:multiLevelType w:val="hybridMultilevel"/>
    <w:tmpl w:val="B27248B2"/>
    <w:lvl w:ilvl="0" w:tplc="25E89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5021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762B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CE83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BC59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F845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0C6A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E251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A831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936"/>
    <w:rsid w:val="000034DD"/>
    <w:rsid w:val="000638B0"/>
    <w:rsid w:val="00065C9D"/>
    <w:rsid w:val="000B074C"/>
    <w:rsid w:val="00101A83"/>
    <w:rsid w:val="00122751"/>
    <w:rsid w:val="00132A32"/>
    <w:rsid w:val="00133463"/>
    <w:rsid w:val="00160DA0"/>
    <w:rsid w:val="001B5713"/>
    <w:rsid w:val="001D444E"/>
    <w:rsid w:val="003661E0"/>
    <w:rsid w:val="003B14CF"/>
    <w:rsid w:val="004942EC"/>
    <w:rsid w:val="00640E8D"/>
    <w:rsid w:val="006922FF"/>
    <w:rsid w:val="006D44FF"/>
    <w:rsid w:val="00714C66"/>
    <w:rsid w:val="007C5061"/>
    <w:rsid w:val="007E330D"/>
    <w:rsid w:val="00826609"/>
    <w:rsid w:val="00946512"/>
    <w:rsid w:val="009C0AF3"/>
    <w:rsid w:val="00A41887"/>
    <w:rsid w:val="00A753B8"/>
    <w:rsid w:val="00B13936"/>
    <w:rsid w:val="00CE57F1"/>
    <w:rsid w:val="00D12A46"/>
    <w:rsid w:val="00D7669D"/>
    <w:rsid w:val="00D8106F"/>
    <w:rsid w:val="00DA09E0"/>
    <w:rsid w:val="00DE40AB"/>
    <w:rsid w:val="00E5779B"/>
    <w:rsid w:val="00EC7378"/>
    <w:rsid w:val="00FA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72963E00"/>
  <w15:chartTrackingRefBased/>
  <w15:docId w15:val="{8E7A2AC0-28DC-4E33-BC01-59DE8BE4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9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3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1393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1393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139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3936"/>
  </w:style>
  <w:style w:type="paragraph" w:styleId="a8">
    <w:name w:val="footer"/>
    <w:basedOn w:val="a"/>
    <w:link w:val="a9"/>
    <w:uiPriority w:val="99"/>
    <w:unhideWhenUsed/>
    <w:rsid w:val="00A41887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A41887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umen.vostok-electra.ru/clients/physical-persons/payment-method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yumen.vostok-electra.ru/clients/physical-persons/service-offices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yumen.vostok-electra.ru/clients/physical-persons/the-modes-of-transmission-of-meter-readings-of-the-electric-powe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Зудилова Анна Владимировна</dc:creator>
  <cp:lastModifiedBy>Базаров Константин Валерьянович</cp:lastModifiedBy>
  <cp:revision>3</cp:revision>
  <dcterms:created xsi:type="dcterms:W3CDTF">2026-09-18T13:24:00Z</dcterms:created>
  <dcterms:modified xsi:type="dcterms:W3CDTF">2026-09-18T13:25:00Z</dcterms:modified>
</cp:coreProperties>
</file>